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2689" w:type="dxa"/>
        <w:tblLook w:val="04A0" w:firstRow="1" w:lastRow="0" w:firstColumn="1" w:lastColumn="0" w:noHBand="0" w:noVBand="1"/>
      </w:tblPr>
      <w:tblGrid>
        <w:gridCol w:w="11477"/>
        <w:gridCol w:w="3649"/>
        <w:gridCol w:w="7563"/>
      </w:tblGrid>
      <w:tr w:rsidR="009005F1">
        <w:tc>
          <w:tcPr>
            <w:tcW w:w="11477" w:type="dxa"/>
          </w:tcPr>
          <w:p w:rsidR="009005F1" w:rsidRDefault="009005F1">
            <w:pPr>
              <w:rPr>
                <w:sz w:val="8"/>
                <w:szCs w:val="8"/>
              </w:rPr>
            </w:pPr>
          </w:p>
          <w:p w:rsidR="009005F1" w:rsidRDefault="009005F1">
            <w:pPr>
              <w:jc w:val="center"/>
              <w:outlineLvl w:val="3"/>
              <w:rPr>
                <w:b/>
                <w:bCs/>
                <w:szCs w:val="24"/>
                <w:lang w:eastAsia="lt-LT"/>
              </w:rPr>
            </w:pPr>
          </w:p>
        </w:tc>
        <w:tc>
          <w:tcPr>
            <w:tcW w:w="3649" w:type="dxa"/>
            <w:vAlign w:val="center"/>
          </w:tcPr>
          <w:p w:rsidR="009005F1" w:rsidRDefault="009005F1">
            <w:pPr>
              <w:rPr>
                <w:sz w:val="8"/>
                <w:szCs w:val="8"/>
              </w:rPr>
            </w:pPr>
          </w:p>
          <w:p w:rsidR="009005F1" w:rsidRDefault="00284DD1">
            <w:pPr>
              <w:outlineLvl w:val="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PATVIRTINTA</w:t>
            </w:r>
            <w:r>
              <w:rPr>
                <w:rFonts w:ascii="Arial" w:hAnsi="Arial" w:cs="Arial"/>
                <w:sz w:val="16"/>
                <w:szCs w:val="16"/>
                <w:lang w:eastAsia="lt-LT"/>
              </w:rPr>
              <w:t> </w:t>
            </w:r>
          </w:p>
        </w:tc>
        <w:tc>
          <w:tcPr>
            <w:tcW w:w="7563" w:type="dxa"/>
          </w:tcPr>
          <w:p w:rsidR="009005F1" w:rsidRDefault="009005F1">
            <w:pPr>
              <w:rPr>
                <w:sz w:val="8"/>
                <w:szCs w:val="8"/>
              </w:rPr>
            </w:pPr>
          </w:p>
          <w:p w:rsidR="009005F1" w:rsidRDefault="009005F1">
            <w:pPr>
              <w:jc w:val="center"/>
              <w:outlineLvl w:val="3"/>
              <w:rPr>
                <w:b/>
                <w:bCs/>
                <w:szCs w:val="24"/>
                <w:lang w:eastAsia="lt-LT"/>
              </w:rPr>
            </w:pPr>
          </w:p>
        </w:tc>
      </w:tr>
      <w:tr w:rsidR="009005F1">
        <w:tc>
          <w:tcPr>
            <w:tcW w:w="11477" w:type="dxa"/>
          </w:tcPr>
          <w:p w:rsidR="009005F1" w:rsidRDefault="009005F1">
            <w:pPr>
              <w:rPr>
                <w:sz w:val="8"/>
                <w:szCs w:val="8"/>
              </w:rPr>
            </w:pPr>
          </w:p>
          <w:p w:rsidR="009005F1" w:rsidRDefault="009005F1">
            <w:pPr>
              <w:jc w:val="center"/>
              <w:outlineLvl w:val="3"/>
              <w:rPr>
                <w:b/>
                <w:bCs/>
                <w:szCs w:val="24"/>
                <w:lang w:eastAsia="lt-LT"/>
              </w:rPr>
            </w:pPr>
          </w:p>
        </w:tc>
        <w:tc>
          <w:tcPr>
            <w:tcW w:w="3649" w:type="dxa"/>
            <w:vAlign w:val="center"/>
          </w:tcPr>
          <w:p w:rsidR="009005F1" w:rsidRDefault="009005F1">
            <w:pPr>
              <w:rPr>
                <w:sz w:val="8"/>
                <w:szCs w:val="8"/>
              </w:rPr>
            </w:pPr>
          </w:p>
          <w:p w:rsidR="009005F1" w:rsidRDefault="00284DD1">
            <w:pPr>
              <w:outlineLvl w:val="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Lietuvos Respublikos švietimo, mokslo ir sporto ministro</w:t>
            </w:r>
          </w:p>
        </w:tc>
        <w:tc>
          <w:tcPr>
            <w:tcW w:w="7563" w:type="dxa"/>
          </w:tcPr>
          <w:p w:rsidR="009005F1" w:rsidRDefault="009005F1">
            <w:pPr>
              <w:rPr>
                <w:sz w:val="8"/>
                <w:szCs w:val="8"/>
              </w:rPr>
            </w:pPr>
          </w:p>
          <w:p w:rsidR="009005F1" w:rsidRDefault="009005F1">
            <w:pPr>
              <w:jc w:val="center"/>
              <w:outlineLvl w:val="3"/>
              <w:rPr>
                <w:b/>
                <w:bCs/>
                <w:szCs w:val="24"/>
                <w:lang w:eastAsia="lt-LT"/>
              </w:rPr>
            </w:pPr>
          </w:p>
        </w:tc>
      </w:tr>
      <w:tr w:rsidR="009005F1">
        <w:tc>
          <w:tcPr>
            <w:tcW w:w="11477" w:type="dxa"/>
          </w:tcPr>
          <w:p w:rsidR="009005F1" w:rsidRDefault="009005F1">
            <w:pPr>
              <w:rPr>
                <w:sz w:val="8"/>
                <w:szCs w:val="8"/>
              </w:rPr>
            </w:pPr>
          </w:p>
          <w:p w:rsidR="009005F1" w:rsidRDefault="009005F1">
            <w:pPr>
              <w:jc w:val="center"/>
              <w:outlineLvl w:val="3"/>
              <w:rPr>
                <w:b/>
                <w:bCs/>
                <w:szCs w:val="24"/>
                <w:lang w:eastAsia="lt-LT"/>
              </w:rPr>
            </w:pPr>
          </w:p>
        </w:tc>
        <w:tc>
          <w:tcPr>
            <w:tcW w:w="3649" w:type="dxa"/>
            <w:vAlign w:val="bottom"/>
          </w:tcPr>
          <w:p w:rsidR="009005F1" w:rsidRDefault="009005F1">
            <w:pPr>
              <w:rPr>
                <w:sz w:val="8"/>
                <w:szCs w:val="8"/>
              </w:rPr>
            </w:pPr>
          </w:p>
          <w:p w:rsidR="009005F1" w:rsidRDefault="00284DD1">
            <w:pPr>
              <w:outlineLvl w:val="3"/>
              <w:rPr>
                <w:szCs w:val="24"/>
                <w:lang w:eastAsia="lt-LT"/>
              </w:rPr>
            </w:pPr>
            <w:r w:rsidRPr="00284DD1">
              <w:rPr>
                <w:szCs w:val="24"/>
                <w:lang w:eastAsia="lt-LT"/>
              </w:rPr>
              <w:t>2025 m. rugpjūčio 8 d. įsakymu Nr. V-816</w:t>
            </w:r>
            <w:bookmarkStart w:id="0" w:name="_GoBack"/>
            <w:bookmarkEnd w:id="0"/>
          </w:p>
        </w:tc>
        <w:tc>
          <w:tcPr>
            <w:tcW w:w="7563" w:type="dxa"/>
          </w:tcPr>
          <w:p w:rsidR="009005F1" w:rsidRDefault="009005F1">
            <w:pPr>
              <w:rPr>
                <w:sz w:val="8"/>
                <w:szCs w:val="8"/>
              </w:rPr>
            </w:pPr>
          </w:p>
          <w:p w:rsidR="009005F1" w:rsidRDefault="009005F1">
            <w:pPr>
              <w:jc w:val="center"/>
              <w:outlineLvl w:val="3"/>
              <w:rPr>
                <w:b/>
                <w:bCs/>
                <w:szCs w:val="24"/>
                <w:lang w:eastAsia="lt-LT"/>
              </w:rPr>
            </w:pPr>
          </w:p>
        </w:tc>
      </w:tr>
    </w:tbl>
    <w:p w:rsidR="009005F1" w:rsidRDefault="009005F1">
      <w:pPr>
        <w:rPr>
          <w:sz w:val="8"/>
          <w:szCs w:val="8"/>
        </w:rPr>
      </w:pPr>
    </w:p>
    <w:p w:rsidR="009005F1" w:rsidRDefault="00284DD1">
      <w:pPr>
        <w:jc w:val="center"/>
        <w:outlineLvl w:val="3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(Prevencinės veiklos 2024–2025 mokslo metų duomenų ataskaitos forma)</w:t>
      </w:r>
    </w:p>
    <w:p w:rsidR="009005F1" w:rsidRDefault="00284DD1">
      <w:pPr>
        <w:rPr>
          <w:sz w:val="8"/>
          <w:szCs w:val="8"/>
        </w:rPr>
      </w:pPr>
    </w:p>
    <w:p w:rsidR="009005F1" w:rsidRDefault="00284DD1">
      <w:pPr>
        <w:jc w:val="center"/>
        <w:outlineLvl w:val="3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 xml:space="preserve">PREVENCINĖS VEIKLOS 2024 – 2025 M. M. ATASKAITA  </w:t>
      </w:r>
    </w:p>
    <w:p w:rsidR="009005F1" w:rsidRDefault="009005F1">
      <w:pPr>
        <w:rPr>
          <w:sz w:val="8"/>
          <w:szCs w:val="8"/>
        </w:rPr>
      </w:pPr>
    </w:p>
    <w:p w:rsidR="009005F1" w:rsidRDefault="009005F1">
      <w:pPr>
        <w:rPr>
          <w:szCs w:val="24"/>
        </w:rPr>
      </w:pPr>
    </w:p>
    <w:p w:rsidR="009005F1" w:rsidRDefault="00284DD1">
      <w:pPr>
        <w:rPr>
          <w:i/>
          <w:szCs w:val="24"/>
        </w:rPr>
      </w:pPr>
      <w:r>
        <w:rPr>
          <w:i/>
          <w:szCs w:val="24"/>
        </w:rPr>
        <w:t xml:space="preserve">Duomenys </w:t>
      </w:r>
      <w:r>
        <w:rPr>
          <w:i/>
          <w:szCs w:val="24"/>
        </w:rPr>
        <w:t>pildomi už praėjusius, tai yra, 2024-2025 mokslo metus.</w:t>
      </w:r>
    </w:p>
    <w:p w:rsidR="009005F1" w:rsidRDefault="00284DD1">
      <w:pPr>
        <w:rPr>
          <w:i/>
          <w:szCs w:val="24"/>
        </w:rPr>
      </w:pPr>
      <w:r>
        <w:rPr>
          <w:i/>
          <w:szCs w:val="24"/>
        </w:rPr>
        <w:t>Duomenis pildo tik bazinė mokykla. Jeigu prevencinę programą įgyvendino skyrius, vis tiek duomenis pildo bazinė mokykla už visus savo institucijos skyrius.</w:t>
      </w:r>
    </w:p>
    <w:p w:rsidR="009005F1" w:rsidRDefault="009005F1">
      <w:pPr>
        <w:rPr>
          <w:szCs w:val="24"/>
          <w:u w:val="single"/>
        </w:rPr>
      </w:pPr>
    </w:p>
    <w:p w:rsidR="009005F1" w:rsidRDefault="009005F1">
      <w:pPr>
        <w:rPr>
          <w:szCs w:val="24"/>
        </w:rPr>
      </w:pPr>
    </w:p>
    <w:p w:rsidR="009005F1" w:rsidRDefault="009005F1">
      <w:pPr>
        <w:rPr>
          <w:szCs w:val="24"/>
        </w:rPr>
      </w:pPr>
    </w:p>
    <w:p w:rsidR="009005F1" w:rsidRDefault="00284DD1">
      <w:pPr>
        <w:rPr>
          <w:szCs w:val="24"/>
        </w:rPr>
      </w:pPr>
      <w:r>
        <w:rPr>
          <w:szCs w:val="24"/>
        </w:rPr>
        <w:t>Pildant privaloma įrašyti skaičių.</w:t>
      </w:r>
    </w:p>
    <w:p w:rsidR="009005F1" w:rsidRDefault="00284DD1">
      <w:pPr>
        <w:rPr>
          <w:szCs w:val="24"/>
        </w:rPr>
      </w:pPr>
      <w:r>
        <w:rPr>
          <w:szCs w:val="24"/>
        </w:rPr>
        <w:t>Jei mo</w:t>
      </w:r>
      <w:r>
        <w:rPr>
          <w:szCs w:val="24"/>
        </w:rPr>
        <w:t xml:space="preserve">kykla atsakė „Ne“, aktyvūs tik stulpeliai „Pagal programą parengtų dirbti mokytojų skaičius“ ir „Pagal programą parengtų švietimo pagalbos specialistų skaičius“. </w:t>
      </w:r>
    </w:p>
    <w:p w:rsidR="009005F1" w:rsidRDefault="00284DD1">
      <w:pPr>
        <w:rPr>
          <w:szCs w:val="24"/>
        </w:rPr>
      </w:pPr>
    </w:p>
    <w:tbl>
      <w:tblPr>
        <w:tblW w:w="157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3073"/>
        <w:gridCol w:w="1349"/>
        <w:gridCol w:w="1565"/>
        <w:gridCol w:w="1541"/>
        <w:gridCol w:w="1678"/>
        <w:gridCol w:w="1814"/>
        <w:gridCol w:w="1818"/>
        <w:gridCol w:w="2371"/>
      </w:tblGrid>
      <w:tr w:rsidR="009005F1">
        <w:tc>
          <w:tcPr>
            <w:tcW w:w="55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209" w:type="dxa"/>
            <w:gridSpan w:val="8"/>
          </w:tcPr>
          <w:p w:rsidR="009005F1" w:rsidRDefault="00284DD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1. Prevencinių programų įgyvendinimas mokykloje</w:t>
            </w:r>
          </w:p>
        </w:tc>
      </w:tr>
      <w:tr w:rsidR="009005F1">
        <w:tc>
          <w:tcPr>
            <w:tcW w:w="555" w:type="dxa"/>
          </w:tcPr>
          <w:p w:rsidR="009005F1" w:rsidRDefault="00284DD1">
            <w:pPr>
              <w:rPr>
                <w:rFonts w:eastAsia="Calibri"/>
                <w:sz w:val="20"/>
                <w:szCs w:val="22"/>
              </w:rPr>
            </w:pPr>
            <w:r>
              <w:rPr>
                <w:rFonts w:eastAsia="Calibri"/>
                <w:sz w:val="20"/>
                <w:szCs w:val="22"/>
              </w:rPr>
              <w:t>Eil. Nr.</w:t>
            </w:r>
          </w:p>
        </w:tc>
        <w:tc>
          <w:tcPr>
            <w:tcW w:w="3073" w:type="dxa"/>
          </w:tcPr>
          <w:p w:rsidR="009005F1" w:rsidRDefault="00284DD1">
            <w:pPr>
              <w:rPr>
                <w:rFonts w:eastAsia="Calibri"/>
                <w:sz w:val="20"/>
                <w:szCs w:val="22"/>
              </w:rPr>
            </w:pPr>
            <w:r>
              <w:rPr>
                <w:rFonts w:eastAsia="Calibri"/>
                <w:sz w:val="20"/>
                <w:szCs w:val="22"/>
              </w:rPr>
              <w:t>Programos pavadinimas</w:t>
            </w:r>
          </w:p>
          <w:p w:rsidR="009005F1" w:rsidRDefault="009005F1">
            <w:pPr>
              <w:rPr>
                <w:rFonts w:eastAsia="Calibri"/>
                <w:sz w:val="20"/>
                <w:szCs w:val="22"/>
              </w:rPr>
            </w:pPr>
          </w:p>
          <w:p w:rsidR="009005F1" w:rsidRDefault="009005F1">
            <w:pPr>
              <w:rPr>
                <w:rFonts w:eastAsia="Calibri"/>
                <w:sz w:val="20"/>
                <w:szCs w:val="22"/>
              </w:rPr>
            </w:pPr>
          </w:p>
        </w:tc>
        <w:tc>
          <w:tcPr>
            <w:tcW w:w="1349" w:type="dxa"/>
          </w:tcPr>
          <w:p w:rsidR="009005F1" w:rsidRDefault="00284DD1">
            <w:pPr>
              <w:jc w:val="center"/>
              <w:rPr>
                <w:rFonts w:eastAsia="Calibri"/>
                <w:sz w:val="20"/>
                <w:szCs w:val="22"/>
              </w:rPr>
            </w:pPr>
            <w:r>
              <w:rPr>
                <w:rFonts w:eastAsia="Calibri"/>
                <w:sz w:val="20"/>
                <w:szCs w:val="22"/>
              </w:rPr>
              <w:t xml:space="preserve">Ar </w:t>
            </w:r>
            <w:r>
              <w:rPr>
                <w:rFonts w:eastAsia="Calibri"/>
                <w:sz w:val="20"/>
                <w:szCs w:val="22"/>
              </w:rPr>
              <w:t>programa buvo įgyvendinama Jūsų mokykloje</w:t>
            </w:r>
          </w:p>
        </w:tc>
        <w:tc>
          <w:tcPr>
            <w:tcW w:w="1565" w:type="dxa"/>
          </w:tcPr>
          <w:p w:rsidR="009005F1" w:rsidRDefault="00284DD1">
            <w:pPr>
              <w:jc w:val="center"/>
              <w:rPr>
                <w:rFonts w:eastAsia="Calibri"/>
                <w:sz w:val="20"/>
                <w:szCs w:val="22"/>
              </w:rPr>
            </w:pPr>
            <w:r>
              <w:rPr>
                <w:rFonts w:eastAsia="Calibri"/>
                <w:sz w:val="20"/>
                <w:szCs w:val="22"/>
              </w:rPr>
              <w:t>Pagal programą parengtų dirbti mokytojų skaičius</w:t>
            </w:r>
          </w:p>
        </w:tc>
        <w:tc>
          <w:tcPr>
            <w:tcW w:w="1541" w:type="dxa"/>
          </w:tcPr>
          <w:p w:rsidR="009005F1" w:rsidRDefault="00284DD1">
            <w:pPr>
              <w:jc w:val="center"/>
              <w:rPr>
                <w:rFonts w:eastAsia="Calibri"/>
                <w:sz w:val="20"/>
                <w:szCs w:val="22"/>
              </w:rPr>
            </w:pPr>
            <w:r>
              <w:rPr>
                <w:rFonts w:eastAsia="Calibri"/>
                <w:sz w:val="20"/>
                <w:szCs w:val="22"/>
              </w:rPr>
              <w:t>Pagal programą parengtų dirbti švietimo pagalbos specialistų  skaičius</w:t>
            </w:r>
          </w:p>
        </w:tc>
        <w:tc>
          <w:tcPr>
            <w:tcW w:w="1678" w:type="dxa"/>
          </w:tcPr>
          <w:p w:rsidR="009005F1" w:rsidRDefault="00284DD1">
            <w:pPr>
              <w:jc w:val="center"/>
              <w:rPr>
                <w:rFonts w:eastAsia="Calibri"/>
                <w:sz w:val="20"/>
                <w:szCs w:val="22"/>
              </w:rPr>
            </w:pPr>
            <w:r>
              <w:rPr>
                <w:rFonts w:eastAsia="Calibri"/>
                <w:sz w:val="20"/>
                <w:szCs w:val="22"/>
              </w:rPr>
              <w:t>Programą vykdžiusių mokytojų skaičius</w:t>
            </w:r>
          </w:p>
        </w:tc>
        <w:tc>
          <w:tcPr>
            <w:tcW w:w="1814" w:type="dxa"/>
          </w:tcPr>
          <w:p w:rsidR="009005F1" w:rsidRDefault="00284DD1">
            <w:pPr>
              <w:jc w:val="center"/>
              <w:rPr>
                <w:rFonts w:eastAsia="Calibri"/>
                <w:sz w:val="20"/>
                <w:szCs w:val="22"/>
              </w:rPr>
            </w:pPr>
            <w:r>
              <w:rPr>
                <w:rFonts w:eastAsia="Calibri"/>
                <w:sz w:val="20"/>
                <w:szCs w:val="22"/>
              </w:rPr>
              <w:t>Programą vykdžiusių švietimo pagalbos specialistų skaiči</w:t>
            </w:r>
            <w:r>
              <w:rPr>
                <w:rFonts w:eastAsia="Calibri"/>
                <w:sz w:val="20"/>
                <w:szCs w:val="22"/>
              </w:rPr>
              <w:t>us</w:t>
            </w:r>
          </w:p>
        </w:tc>
        <w:tc>
          <w:tcPr>
            <w:tcW w:w="1818" w:type="dxa"/>
          </w:tcPr>
          <w:p w:rsidR="009005F1" w:rsidRDefault="00284DD1">
            <w:pPr>
              <w:jc w:val="center"/>
              <w:rPr>
                <w:rFonts w:eastAsia="Calibri"/>
                <w:sz w:val="20"/>
                <w:szCs w:val="22"/>
              </w:rPr>
            </w:pPr>
            <w:r>
              <w:rPr>
                <w:rFonts w:eastAsia="Calibri"/>
                <w:sz w:val="20"/>
                <w:szCs w:val="22"/>
              </w:rPr>
              <w:t>Programoje dalyvavusių mokinių skaičius</w:t>
            </w:r>
          </w:p>
        </w:tc>
        <w:tc>
          <w:tcPr>
            <w:tcW w:w="2371" w:type="dxa"/>
          </w:tcPr>
          <w:p w:rsidR="009005F1" w:rsidRDefault="00284DD1">
            <w:pPr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2"/>
                <w:szCs w:val="22"/>
                <w:shd w:val="clear" w:color="auto" w:fill="FFFFFF"/>
              </w:rPr>
              <w:t>Ar šią prevencinę programą mokykloje paskatino įsidiegti pastebėtos situacijos ar iššūkiai įgyvendinant Gyvenimo įgūdžių bendrąją programą?</w:t>
            </w:r>
          </w:p>
        </w:tc>
      </w:tr>
      <w:tr w:rsidR="009005F1">
        <w:tc>
          <w:tcPr>
            <w:tcW w:w="555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073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lt-LT"/>
              </w:rPr>
              <w:t>„Antras žingsnis“, socialinio ir emocinio ugdymo programa</w:t>
            </w:r>
          </w:p>
        </w:tc>
        <w:tc>
          <w:tcPr>
            <w:tcW w:w="1349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  <w:tc>
          <w:tcPr>
            <w:tcW w:w="156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41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4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71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</w:tr>
      <w:tr w:rsidR="009005F1">
        <w:tc>
          <w:tcPr>
            <w:tcW w:w="555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3073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EQUIP, kognityvinė elgesio korekcijos programa</w:t>
            </w:r>
          </w:p>
        </w:tc>
        <w:tc>
          <w:tcPr>
            <w:tcW w:w="1349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  <w:tc>
          <w:tcPr>
            <w:tcW w:w="156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41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4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71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</w:tr>
      <w:tr w:rsidR="009005F1">
        <w:trPr>
          <w:trHeight w:val="742"/>
        </w:trPr>
        <w:tc>
          <w:tcPr>
            <w:tcW w:w="555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3073" w:type="dxa"/>
          </w:tcPr>
          <w:p w:rsidR="009005F1" w:rsidRDefault="00284DD1">
            <w:pPr>
              <w:rPr>
                <w:rFonts w:eastAsia="Calibri"/>
                <w:sz w:val="22"/>
                <w:szCs w:val="22"/>
                <w:lang w:eastAsia="lt-LT"/>
              </w:rPr>
            </w:pPr>
            <w:r>
              <w:rPr>
                <w:rFonts w:eastAsia="Calibri"/>
                <w:sz w:val="22"/>
                <w:szCs w:val="22"/>
                <w:lang w:eastAsia="lt-LT"/>
              </w:rPr>
              <w:t>Įveikime kartu, socialinio ir emocinio ugdymo programa</w:t>
            </w:r>
          </w:p>
        </w:tc>
        <w:tc>
          <w:tcPr>
            <w:tcW w:w="1349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  <w:tc>
          <w:tcPr>
            <w:tcW w:w="156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41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4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71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</w:tr>
      <w:tr w:rsidR="009005F1">
        <w:trPr>
          <w:trHeight w:val="742"/>
        </w:trPr>
        <w:tc>
          <w:tcPr>
            <w:tcW w:w="555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3073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  <w:lang w:eastAsia="lt-LT"/>
              </w:rPr>
              <w:t>LIONS QUEST „</w:t>
            </w:r>
            <w:r>
              <w:rPr>
                <w:rFonts w:eastAsia="Calibri"/>
                <w:sz w:val="22"/>
                <w:szCs w:val="22"/>
              </w:rPr>
              <w:t xml:space="preserve">Aš žinau“, </w:t>
            </w:r>
            <w:r>
              <w:rPr>
                <w:sz w:val="22"/>
                <w:szCs w:val="22"/>
                <w:lang w:eastAsia="lt-LT"/>
              </w:rPr>
              <w:t xml:space="preserve">smurto ir seksualinės prievartos prevencinė programa  </w:t>
            </w:r>
          </w:p>
        </w:tc>
        <w:tc>
          <w:tcPr>
            <w:tcW w:w="1349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  <w:tc>
          <w:tcPr>
            <w:tcW w:w="156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41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4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71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</w:tr>
      <w:tr w:rsidR="009005F1">
        <w:tc>
          <w:tcPr>
            <w:tcW w:w="555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5</w:t>
            </w:r>
          </w:p>
        </w:tc>
        <w:tc>
          <w:tcPr>
            <w:tcW w:w="3073" w:type="dxa"/>
          </w:tcPr>
          <w:p w:rsidR="009005F1" w:rsidRDefault="00284DD1">
            <w:pPr>
              <w:rPr>
                <w:rFonts w:eastAsia="Calibri"/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LIONS QUEST „</w:t>
            </w:r>
            <w:r>
              <w:rPr>
                <w:rFonts w:eastAsia="Calibri"/>
                <w:sz w:val="22"/>
                <w:szCs w:val="22"/>
              </w:rPr>
              <w:t xml:space="preserve">Raktai į sėkmę“, </w:t>
            </w:r>
            <w:r>
              <w:rPr>
                <w:sz w:val="22"/>
                <w:szCs w:val="22"/>
                <w:lang w:eastAsia="lt-LT"/>
              </w:rPr>
              <w:t>socialinio ir emocinio ugdymo programa</w:t>
            </w:r>
          </w:p>
        </w:tc>
        <w:tc>
          <w:tcPr>
            <w:tcW w:w="1349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6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41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4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71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9005F1">
        <w:tc>
          <w:tcPr>
            <w:tcW w:w="555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3073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  <w:lang w:eastAsia="lt-LT"/>
              </w:rPr>
              <w:t>LIONS QUEST „Paauglystės kryžkelės“, socialinio ir emocinio ugdymo programa</w:t>
            </w:r>
          </w:p>
        </w:tc>
        <w:tc>
          <w:tcPr>
            <w:tcW w:w="1349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  <w:tc>
          <w:tcPr>
            <w:tcW w:w="156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41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4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71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</w:tr>
      <w:tr w:rsidR="009005F1">
        <w:tc>
          <w:tcPr>
            <w:tcW w:w="555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3073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  <w:lang w:eastAsia="lt-LT"/>
              </w:rPr>
              <w:t>LIONS QUEST programa „Laikas kartu“ socialinio ir emocinio ugdymo programa (1–4 klasėms)</w:t>
            </w:r>
          </w:p>
        </w:tc>
        <w:tc>
          <w:tcPr>
            <w:tcW w:w="1349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  <w:tc>
          <w:tcPr>
            <w:tcW w:w="156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41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4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71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</w:tr>
      <w:tr w:rsidR="009005F1">
        <w:tc>
          <w:tcPr>
            <w:tcW w:w="555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3073" w:type="dxa"/>
          </w:tcPr>
          <w:p w:rsidR="009005F1" w:rsidRDefault="00284DD1">
            <w:pPr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LIONS QUEST programa „Laikas kartu“ socialinio ir emocinio ugdymo programa (priešmokykliniam ugdymui)</w:t>
            </w:r>
          </w:p>
        </w:tc>
        <w:tc>
          <w:tcPr>
            <w:tcW w:w="1349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  <w:tc>
          <w:tcPr>
            <w:tcW w:w="156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41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4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71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</w:tr>
      <w:tr w:rsidR="009005F1">
        <w:tc>
          <w:tcPr>
            <w:tcW w:w="555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3073" w:type="dxa"/>
          </w:tcPr>
          <w:p w:rsidR="009005F1" w:rsidRDefault="00284DD1">
            <w:pPr>
              <w:rPr>
                <w:rFonts w:eastAsia="Calibri"/>
                <w:sz w:val="22"/>
                <w:szCs w:val="22"/>
                <w:lang w:eastAsia="lt-LT"/>
              </w:rPr>
            </w:pPr>
            <w:r>
              <w:rPr>
                <w:rFonts w:eastAsia="Calibri"/>
                <w:sz w:val="22"/>
                <w:szCs w:val="22"/>
                <w:lang w:eastAsia="lt-LT"/>
              </w:rPr>
              <w:t>„Obuolio draugai”, socialinio ir emocinio ugdymo programa</w:t>
            </w:r>
          </w:p>
        </w:tc>
        <w:tc>
          <w:tcPr>
            <w:tcW w:w="1349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  <w:tc>
          <w:tcPr>
            <w:tcW w:w="156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41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4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71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</w:tr>
      <w:tr w:rsidR="009005F1">
        <w:tc>
          <w:tcPr>
            <w:tcW w:w="555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3073" w:type="dxa"/>
          </w:tcPr>
          <w:p w:rsidR="009005F1" w:rsidRDefault="00284DD1">
            <w:pPr>
              <w:rPr>
                <w:rFonts w:eastAsia="Calibri"/>
                <w:sz w:val="22"/>
                <w:szCs w:val="22"/>
                <w:lang w:eastAsia="lt-LT"/>
              </w:rPr>
            </w:pPr>
            <w:proofErr w:type="spellStart"/>
            <w:r>
              <w:rPr>
                <w:sz w:val="22"/>
                <w:szCs w:val="22"/>
                <w:lang w:eastAsia="lt-LT"/>
              </w:rPr>
              <w:t>Olweus</w:t>
            </w:r>
            <w:proofErr w:type="spellEnd"/>
            <w:r>
              <w:rPr>
                <w:sz w:val="22"/>
                <w:szCs w:val="22"/>
                <w:lang w:eastAsia="lt-LT"/>
              </w:rPr>
              <w:t xml:space="preserve"> patyčių prevencijos programa  </w:t>
            </w:r>
          </w:p>
        </w:tc>
        <w:tc>
          <w:tcPr>
            <w:tcW w:w="1349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  <w:tc>
          <w:tcPr>
            <w:tcW w:w="156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41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4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71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</w:tr>
      <w:tr w:rsidR="009005F1">
        <w:tc>
          <w:tcPr>
            <w:tcW w:w="55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073" w:type="dxa"/>
          </w:tcPr>
          <w:p w:rsidR="009005F1" w:rsidRDefault="00284DD1">
            <w:pPr>
              <w:rPr>
                <w:sz w:val="22"/>
                <w:szCs w:val="22"/>
                <w:lang w:eastAsia="lt-LT"/>
              </w:rPr>
            </w:pPr>
            <w:r>
              <w:rPr>
                <w:rFonts w:eastAsia="Calibri"/>
                <w:sz w:val="22"/>
                <w:szCs w:val="22"/>
              </w:rPr>
              <w:t>„Savu keliu“, p</w:t>
            </w:r>
            <w:r>
              <w:rPr>
                <w:sz w:val="22"/>
                <w:szCs w:val="22"/>
                <w:lang w:eastAsia="lt-LT"/>
              </w:rPr>
              <w:t>sichoaktyviųjų medžiagų vartojimo prevencijos programa</w:t>
            </w:r>
          </w:p>
        </w:tc>
        <w:tc>
          <w:tcPr>
            <w:tcW w:w="1349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1 </w:t>
            </w:r>
            <w:r>
              <w:rPr>
                <w:rFonts w:eastAsia="Calibri"/>
                <w:sz w:val="22"/>
                <w:szCs w:val="22"/>
              </w:rPr>
              <w:t>Taip</w:t>
            </w:r>
          </w:p>
        </w:tc>
        <w:tc>
          <w:tcPr>
            <w:tcW w:w="156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41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4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71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</w:tr>
      <w:tr w:rsidR="009005F1">
        <w:tc>
          <w:tcPr>
            <w:tcW w:w="555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3073" w:type="dxa"/>
          </w:tcPr>
          <w:p w:rsidR="009005F1" w:rsidRDefault="00284DD1">
            <w:pPr>
              <w:rPr>
                <w:sz w:val="22"/>
                <w:szCs w:val="22"/>
                <w:lang w:eastAsia="lt-LT"/>
              </w:rPr>
            </w:pPr>
            <w:r>
              <w:rPr>
                <w:rFonts w:eastAsia="Calibri"/>
                <w:sz w:val="22"/>
                <w:szCs w:val="22"/>
              </w:rPr>
              <w:t>„Saugok ir gerbk mane“, seksualinės prievartos prieš vaikus ir seksualinio vaikų išnaudojimo prevencijos programa</w:t>
            </w:r>
          </w:p>
        </w:tc>
        <w:tc>
          <w:tcPr>
            <w:tcW w:w="1349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  <w:tc>
          <w:tcPr>
            <w:tcW w:w="156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41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4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71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</w:tr>
      <w:tr w:rsidR="009005F1">
        <w:tc>
          <w:tcPr>
            <w:tcW w:w="555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3073" w:type="dxa"/>
          </w:tcPr>
          <w:p w:rsidR="009005F1" w:rsidRDefault="00284DD1">
            <w:pPr>
              <w:rPr>
                <w:rFonts w:eastAsia="Calibri"/>
                <w:sz w:val="22"/>
                <w:szCs w:val="22"/>
                <w:lang w:eastAsia="lt-LT"/>
              </w:rPr>
            </w:pPr>
            <w:r>
              <w:rPr>
                <w:rFonts w:eastAsia="Calibri"/>
                <w:sz w:val="22"/>
                <w:szCs w:val="22"/>
              </w:rPr>
              <w:t>„Taiki mokykla“, konfliktų prevencijos programa</w:t>
            </w:r>
          </w:p>
        </w:tc>
        <w:tc>
          <w:tcPr>
            <w:tcW w:w="1349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  <w:tc>
          <w:tcPr>
            <w:tcW w:w="156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41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4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71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</w:tr>
      <w:tr w:rsidR="009005F1">
        <w:tc>
          <w:tcPr>
            <w:tcW w:w="555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</w:t>
            </w:r>
          </w:p>
        </w:tc>
        <w:tc>
          <w:tcPr>
            <w:tcW w:w="3073" w:type="dxa"/>
          </w:tcPr>
          <w:p w:rsidR="009005F1" w:rsidRDefault="00284DD1">
            <w:pPr>
              <w:rPr>
                <w:sz w:val="22"/>
                <w:szCs w:val="22"/>
                <w:lang w:eastAsia="lt-LT"/>
              </w:rPr>
            </w:pPr>
            <w:r>
              <w:rPr>
                <w:rFonts w:eastAsia="Calibri"/>
                <w:sz w:val="22"/>
                <w:szCs w:val="22"/>
                <w:lang w:eastAsia="lt-LT"/>
              </w:rPr>
              <w:t>Vaiko emocijų išraiškos kontrolės (VEIK) ugdymo programa</w:t>
            </w:r>
          </w:p>
        </w:tc>
        <w:tc>
          <w:tcPr>
            <w:tcW w:w="1349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  <w:tc>
          <w:tcPr>
            <w:tcW w:w="156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41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4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71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</w:tr>
      <w:tr w:rsidR="009005F1">
        <w:tc>
          <w:tcPr>
            <w:tcW w:w="555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3073" w:type="dxa"/>
          </w:tcPr>
          <w:p w:rsidR="009005F1" w:rsidRDefault="00284DD1">
            <w:pPr>
              <w:rPr>
                <w:rFonts w:eastAsia="Calibri"/>
                <w:sz w:val="22"/>
                <w:szCs w:val="22"/>
                <w:lang w:eastAsia="lt-LT"/>
              </w:rPr>
            </w:pPr>
            <w:r>
              <w:rPr>
                <w:rFonts w:eastAsia="Calibri"/>
                <w:sz w:val="22"/>
                <w:szCs w:val="22"/>
                <w:lang w:eastAsia="lt-LT"/>
              </w:rPr>
              <w:t>„</w:t>
            </w:r>
            <w:proofErr w:type="spellStart"/>
            <w:r>
              <w:rPr>
                <w:rFonts w:eastAsia="Calibri"/>
                <w:sz w:val="22"/>
                <w:szCs w:val="22"/>
                <w:lang w:eastAsia="lt-LT"/>
              </w:rPr>
              <w:t>Zipio</w:t>
            </w:r>
            <w:proofErr w:type="spellEnd"/>
            <w:r>
              <w:rPr>
                <w:rFonts w:eastAsia="Calibri"/>
                <w:sz w:val="22"/>
                <w:szCs w:val="22"/>
                <w:lang w:eastAsia="lt-LT"/>
              </w:rPr>
              <w:t xml:space="preserve"> draugai“, socialinio ir emocinio ugdymo programa</w:t>
            </w:r>
          </w:p>
        </w:tc>
        <w:tc>
          <w:tcPr>
            <w:tcW w:w="1349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  <w:tc>
          <w:tcPr>
            <w:tcW w:w="156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41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4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71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</w:tr>
      <w:tr w:rsidR="009005F1">
        <w:tc>
          <w:tcPr>
            <w:tcW w:w="555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3073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lt-LT"/>
              </w:rPr>
              <w:t>Savižudybių prevencijos programa</w:t>
            </w:r>
            <w:r>
              <w:rPr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1349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  <w:tc>
          <w:tcPr>
            <w:tcW w:w="156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41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4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71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</w:tr>
      <w:tr w:rsidR="009005F1">
        <w:tc>
          <w:tcPr>
            <w:tcW w:w="555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16</w:t>
            </w:r>
          </w:p>
        </w:tc>
        <w:tc>
          <w:tcPr>
            <w:tcW w:w="3073" w:type="dxa"/>
          </w:tcPr>
          <w:p w:rsidR="009005F1" w:rsidRDefault="00284DD1">
            <w:pPr>
              <w:rPr>
                <w:rFonts w:eastAsia="Calibri"/>
                <w:sz w:val="22"/>
                <w:szCs w:val="22"/>
                <w:lang w:eastAsia="lt-LT"/>
              </w:rPr>
            </w:pPr>
            <w:r>
              <w:rPr>
                <w:rFonts w:eastAsia="Calibri"/>
                <w:sz w:val="22"/>
                <w:szCs w:val="22"/>
                <w:lang w:eastAsia="lt-LT"/>
              </w:rPr>
              <w:t xml:space="preserve">Smurto </w:t>
            </w:r>
            <w:r>
              <w:rPr>
                <w:rFonts w:eastAsia="Calibri"/>
                <w:sz w:val="22"/>
                <w:szCs w:val="22"/>
                <w:lang w:eastAsia="lt-LT"/>
              </w:rPr>
              <w:t>prieš vaikus prevencijos programa „Esame saugūs”</w:t>
            </w:r>
          </w:p>
        </w:tc>
        <w:tc>
          <w:tcPr>
            <w:tcW w:w="1349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  <w:tc>
          <w:tcPr>
            <w:tcW w:w="156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41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4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71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</w:tr>
      <w:tr w:rsidR="009005F1">
        <w:tc>
          <w:tcPr>
            <w:tcW w:w="555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17</w:t>
            </w:r>
          </w:p>
        </w:tc>
        <w:tc>
          <w:tcPr>
            <w:tcW w:w="3073" w:type="dxa"/>
          </w:tcPr>
          <w:p w:rsidR="009005F1" w:rsidRDefault="00284DD1">
            <w:pPr>
              <w:rPr>
                <w:sz w:val="22"/>
                <w:szCs w:val="22"/>
                <w:lang w:eastAsia="lt-LT"/>
              </w:rPr>
            </w:pPr>
            <w:r>
              <w:rPr>
                <w:rFonts w:eastAsia="Calibri"/>
                <w:sz w:val="22"/>
                <w:szCs w:val="22"/>
                <w:lang w:eastAsia="lt-LT"/>
              </w:rPr>
              <w:t>Socialinio emocinio ugdymo programa „</w:t>
            </w:r>
            <w:proofErr w:type="spellStart"/>
            <w:r>
              <w:rPr>
                <w:rFonts w:eastAsia="Calibri"/>
                <w:sz w:val="22"/>
                <w:szCs w:val="22"/>
                <w:lang w:eastAsia="lt-LT"/>
              </w:rPr>
              <w:t>Siautukai</w:t>
            </w:r>
            <w:proofErr w:type="spellEnd"/>
            <w:r>
              <w:rPr>
                <w:rFonts w:eastAsia="Calibri"/>
                <w:sz w:val="22"/>
                <w:szCs w:val="22"/>
                <w:lang w:eastAsia="lt-LT"/>
              </w:rPr>
              <w:t>“</w:t>
            </w:r>
          </w:p>
        </w:tc>
        <w:tc>
          <w:tcPr>
            <w:tcW w:w="1349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  <w:tc>
          <w:tcPr>
            <w:tcW w:w="156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41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4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71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</w:tr>
      <w:tr w:rsidR="009005F1">
        <w:tc>
          <w:tcPr>
            <w:tcW w:w="555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</w:t>
            </w:r>
          </w:p>
        </w:tc>
        <w:tc>
          <w:tcPr>
            <w:tcW w:w="3073" w:type="dxa"/>
          </w:tcPr>
          <w:p w:rsidR="009005F1" w:rsidRDefault="00284DD1">
            <w:pPr>
              <w:rPr>
                <w:sz w:val="22"/>
                <w:szCs w:val="22"/>
                <w:lang w:eastAsia="lt-LT"/>
              </w:rPr>
            </w:pPr>
            <w:r>
              <w:rPr>
                <w:rFonts w:eastAsia="Calibri"/>
                <w:sz w:val="22"/>
                <w:szCs w:val="22"/>
                <w:lang w:eastAsia="lt-LT"/>
              </w:rPr>
              <w:t>„KIMOCHIS“ integruojama socialinių emocinių įgūdžių ugdymo programa</w:t>
            </w:r>
          </w:p>
        </w:tc>
        <w:tc>
          <w:tcPr>
            <w:tcW w:w="1349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  <w:tc>
          <w:tcPr>
            <w:tcW w:w="156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41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4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71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1 </w:t>
            </w:r>
            <w:r>
              <w:rPr>
                <w:rFonts w:eastAsia="Calibri"/>
                <w:sz w:val="22"/>
                <w:szCs w:val="22"/>
              </w:rPr>
              <w:t>Taip</w:t>
            </w:r>
          </w:p>
        </w:tc>
      </w:tr>
      <w:tr w:rsidR="009005F1">
        <w:tc>
          <w:tcPr>
            <w:tcW w:w="555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17</w:t>
            </w:r>
          </w:p>
        </w:tc>
        <w:tc>
          <w:tcPr>
            <w:tcW w:w="3073" w:type="dxa"/>
          </w:tcPr>
          <w:p w:rsidR="009005F1" w:rsidRDefault="00284DD1">
            <w:pPr>
              <w:rPr>
                <w:sz w:val="22"/>
                <w:szCs w:val="22"/>
                <w:lang w:eastAsia="lt-LT"/>
              </w:rPr>
            </w:pPr>
            <w:r>
              <w:rPr>
                <w:rFonts w:eastAsia="Calibri"/>
                <w:sz w:val="22"/>
                <w:szCs w:val="22"/>
                <w:lang w:eastAsia="lt-LT"/>
              </w:rPr>
              <w:t>Integruota prevencijos programa „Lobių archipelagas“</w:t>
            </w:r>
          </w:p>
        </w:tc>
        <w:tc>
          <w:tcPr>
            <w:tcW w:w="1349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  <w:tc>
          <w:tcPr>
            <w:tcW w:w="156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41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4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71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</w:tr>
      <w:tr w:rsidR="009005F1">
        <w:tc>
          <w:tcPr>
            <w:tcW w:w="555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</w:t>
            </w:r>
          </w:p>
        </w:tc>
        <w:tc>
          <w:tcPr>
            <w:tcW w:w="3073" w:type="dxa"/>
          </w:tcPr>
          <w:p w:rsidR="009005F1" w:rsidRDefault="00284DD1">
            <w:pPr>
              <w:rPr>
                <w:rFonts w:eastAsia="Calibri"/>
                <w:sz w:val="22"/>
                <w:szCs w:val="22"/>
                <w:lang w:eastAsia="lt-LT"/>
              </w:rPr>
            </w:pPr>
            <w:r>
              <w:rPr>
                <w:rFonts w:eastAsia="Calibri"/>
                <w:sz w:val="22"/>
                <w:szCs w:val="22"/>
                <w:lang w:eastAsia="lt-LT"/>
              </w:rPr>
              <w:t>Programa „Saugi mokykla“</w:t>
            </w:r>
          </w:p>
        </w:tc>
        <w:tc>
          <w:tcPr>
            <w:tcW w:w="1349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  <w:tc>
          <w:tcPr>
            <w:tcW w:w="156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41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4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71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</w:tr>
      <w:tr w:rsidR="009005F1">
        <w:tc>
          <w:tcPr>
            <w:tcW w:w="555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19.</w:t>
            </w:r>
          </w:p>
        </w:tc>
        <w:tc>
          <w:tcPr>
            <w:tcW w:w="3073" w:type="dxa"/>
          </w:tcPr>
          <w:p w:rsidR="009005F1" w:rsidRDefault="00284DD1">
            <w:pPr>
              <w:rPr>
                <w:rFonts w:eastAsia="Calibri"/>
                <w:sz w:val="22"/>
                <w:szCs w:val="22"/>
                <w:lang w:eastAsia="lt-LT"/>
              </w:rPr>
            </w:pPr>
            <w:r>
              <w:rPr>
                <w:rFonts w:eastAsia="Calibri"/>
                <w:sz w:val="22"/>
                <w:szCs w:val="22"/>
                <w:lang w:eastAsia="lt-LT"/>
              </w:rPr>
              <w:t>Kitos programos</w:t>
            </w:r>
          </w:p>
        </w:tc>
        <w:tc>
          <w:tcPr>
            <w:tcW w:w="1349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  <w:tc>
          <w:tcPr>
            <w:tcW w:w="1565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541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7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4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18" w:type="dxa"/>
          </w:tcPr>
          <w:p w:rsidR="009005F1" w:rsidRDefault="009005F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71" w:type="dxa"/>
          </w:tcPr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 Ne</w:t>
            </w:r>
          </w:p>
          <w:p w:rsidR="009005F1" w:rsidRDefault="00284D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 Taip</w:t>
            </w:r>
          </w:p>
        </w:tc>
      </w:tr>
    </w:tbl>
    <w:p w:rsidR="009005F1" w:rsidRDefault="009005F1">
      <w:pPr>
        <w:rPr>
          <w:szCs w:val="24"/>
          <w:highlight w:val="yellow"/>
        </w:rPr>
      </w:pPr>
    </w:p>
    <w:p w:rsidR="009005F1" w:rsidRDefault="009005F1">
      <w:pPr>
        <w:jc w:val="center"/>
        <w:rPr>
          <w:szCs w:val="24"/>
        </w:rPr>
      </w:pPr>
    </w:p>
    <w:p w:rsidR="009005F1" w:rsidRDefault="00284DD1">
      <w:pPr>
        <w:rPr>
          <w:szCs w:val="24"/>
        </w:rPr>
      </w:pPr>
      <w:r>
        <w:rPr>
          <w:noProof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240B2C" wp14:editId="368346BB">
                <wp:simplePos x="0" y="0"/>
                <wp:positionH relativeFrom="column">
                  <wp:posOffset>3496310</wp:posOffset>
                </wp:positionH>
                <wp:positionV relativeFrom="paragraph">
                  <wp:posOffset>6349</wp:posOffset>
                </wp:positionV>
                <wp:extent cx="3409950" cy="9525"/>
                <wp:effectExtent l="0" t="0" r="19050" b="28575"/>
                <wp:wrapNone/>
                <wp:docPr id="44595084" name="Tiesioji jungt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09950" cy="9525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taisx="http://lrs.lt/TAIS/DocPartXmlMarks">
            <w:pict>
              <v:line w14:anchorId="7B3DA35D" id="Tiesioji jungtis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5.3pt,.5pt" to="543.8pt,1.2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w8tXgyAEAAOsDAAAOAAAAZHJzL2Uyb0RvYy54bWysU8Fu2zAMvQ/YPwi6L3ayZVuMOD206C7D Vqxb76pMxQIkUZC02Pn7UXLitN2pwy6CLJKP7z3S26vRGnaAEDW6li8XNWfgJHba7Vv+6+ftu8+c xSRcJww6aPkRIr/avX2zHXwDK+zRdBAYgbjYDL7lfUq+qaooe7AiLtCDo6DCYEWiz7CvuiAGQrem WtX1x2rA0PmAEmKk15spyHcFXymQ6btSERIzLSduqZyhnI/5rHZb0eyD8L2WJxriH1hYoR01naFu RBLsd9B/QVktA0ZUaSHRVqiUllA0kJpl/ULNfS88FC1kTvSzTfH/wcpvh2t3F8iGwccm+ruQVYwq WKaM9g8006KLmLKx2HacbYMxMUmP7z/Um82a3JUU26xX6+xqNaFkNB9i+gJoWb603GiXRYlGHL7G NKWeU/KzcWygtqtPdV3SIhrd3WpjcrAsBlybwA6CRprG5anZkyxqbRwxuCgqt3Q0MOH/AMV0R8wn bS8whZTg0hnXOMrOZYoYzIUnZnlLL2SeF57ycymURXxN8VxROqNLc7HVDsPky/PuFyvUlH92YNKd LXjE7lhmXayhjSpjOm1/Xtmn36X88o/u/gAAAP//AwBQSwMEFAAGAAgAAAAhAMw5y5vcAAAACAEA AA8AAABkcnMvZG93bnJldi54bWxMj8FOwzAQRO9I/IO1SNyo3UoOVYhTFVBuSBUtB7i58TaJiNdR 7LTh79me4LjzRrMzxWb2vTjjGLtABpYLBQKpDq6jxsDHoXpYg4jJkrN9IDTwgxE25e1NYXMXLvSO 531qBIdQzK2BNqUhlzLWLXobF2FAYnYKo7eJz7GRbrQXDve9XCmVSW874g+tHfClxfp7P3kDu7fd cvsVhuz0qfWkn8dKvsbKmPu7efsEIuGc/sxwrc/VoeROxzCRi6I3oLXK2MqAJ125Wj+ycDSw0iDL Qv4fUP4CAAD//wMAUEsBAi0AFAAGAAgAAAAhALaDOJL+AAAA4QEAABMAAAAAAAAAAAAAAAAAAAAA AFtDb250ZW50X1R5cGVzXS54bWxQSwECLQAUAAYACAAAACEAOP0h/9YAAACUAQAACwAAAAAAAAAA AAAAAAAvAQAAX3JlbHMvLnJlbHNQSwECLQAUAAYACAAAACEAsPLV4MgBAADrAwAADgAAAAAAAAAA AAAAAAAuAgAAZHJzL2Uyb0RvYy54bWxQSwECLQAUAAYACAAAACEAzDnLm9wAAAAIAQAADwAAAAAA AAAAAAAAAAAiBAAAZHJzL2Rvd25yZXYueG1sUEsFBgAAAAAEAAQA8wAAACsFAAAAAA== " strokecolor="black [3213]" strokeweight="1pt">
                <v:stroke joinstyle="miter"/>
              </v:line>
            </w:pict>
          </mc:Fallback>
        </mc:AlternateContent>
      </w:r>
    </w:p>
    <w:p w:rsidR="009005F1" w:rsidRDefault="00284DD1">
      <w:pPr>
        <w:rPr>
          <w:szCs w:val="24"/>
        </w:rPr>
      </w:pPr>
    </w:p>
    <w:sectPr w:rsidR="009005F1">
      <w:footerReference w:type="even" r:id="rId11"/>
      <w:footerReference w:type="default" r:id="rId12"/>
      <w:pgSz w:w="16838" w:h="11906" w:orient="landscape"/>
      <w:pgMar w:top="1276" w:right="1418" w:bottom="566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5F1" w:rsidRDefault="00284DD1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:rsidR="009005F1" w:rsidRDefault="00284DD1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5F1" w:rsidRDefault="00284DD1">
    <w:pPr>
      <w:framePr w:wrap="auto" w:vAnchor="text" w:hAnchor="margin" w:xAlign="center" w:y="1"/>
      <w:tabs>
        <w:tab w:val="center" w:pos="4819"/>
        <w:tab w:val="right" w:pos="9638"/>
      </w:tabs>
      <w:rPr>
        <w:szCs w:val="24"/>
      </w:rPr>
    </w:pPr>
    <w:r>
      <w:rPr>
        <w:szCs w:val="24"/>
      </w:rPr>
      <w:fldChar w:fldCharType="begin"/>
    </w:r>
    <w:r>
      <w:rPr>
        <w:szCs w:val="24"/>
      </w:rPr>
      <w:instrText xml:space="preserve">PAGE  </w:instrText>
    </w:r>
    <w:r>
      <w:rPr>
        <w:szCs w:val="24"/>
      </w:rPr>
      <w:fldChar w:fldCharType="end"/>
    </w:r>
  </w:p>
  <w:p w:rsidR="009005F1" w:rsidRDefault="009005F1">
    <w:pPr>
      <w:tabs>
        <w:tab w:val="center" w:pos="4819"/>
        <w:tab w:val="right" w:pos="9638"/>
      </w:tabs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5F1" w:rsidRDefault="00284DD1">
    <w:pPr>
      <w:framePr w:wrap="auto" w:vAnchor="text" w:hAnchor="margin" w:xAlign="center" w:y="1"/>
      <w:tabs>
        <w:tab w:val="center" w:pos="4819"/>
        <w:tab w:val="right" w:pos="9638"/>
      </w:tabs>
      <w:rPr>
        <w:szCs w:val="24"/>
      </w:rPr>
    </w:pPr>
    <w:r>
      <w:rPr>
        <w:szCs w:val="24"/>
      </w:rPr>
      <w:fldChar w:fldCharType="begin"/>
    </w:r>
    <w:r>
      <w:rPr>
        <w:szCs w:val="24"/>
      </w:rPr>
      <w:instrText xml:space="preserve">PAGE  </w:instrText>
    </w:r>
    <w:r>
      <w:rPr>
        <w:szCs w:val="24"/>
      </w:rPr>
      <w:fldChar w:fldCharType="separate"/>
    </w:r>
    <w:r>
      <w:rPr>
        <w:noProof/>
        <w:szCs w:val="24"/>
      </w:rPr>
      <w:t>2</w:t>
    </w:r>
    <w:r>
      <w:rPr>
        <w:szCs w:val="24"/>
      </w:rPr>
      <w:fldChar w:fldCharType="end"/>
    </w:r>
  </w:p>
  <w:p w:rsidR="009005F1" w:rsidRDefault="009005F1">
    <w:pPr>
      <w:tabs>
        <w:tab w:val="center" w:pos="4819"/>
        <w:tab w:val="right" w:pos="9638"/>
      </w:tabs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5F1" w:rsidRDefault="00284DD1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:rsidR="009005F1" w:rsidRDefault="00284DD1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1F5"/>
    <w:rsid w:val="00284DD1"/>
    <w:rsid w:val="008461F5"/>
    <w:rsid w:val="0090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0BD002-EA4D-4639-89BC-A1D201761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0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4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3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3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10" Type="http://schemas.openxmlformats.org/officeDocument/2006/relationships/endnotes" Target="endnotes.xml"/>
  <Relationship Id="rId11" Type="http://schemas.openxmlformats.org/officeDocument/2006/relationships/footer" Target="footer1.xml"/>
  <Relationship Id="rId12" Type="http://schemas.openxmlformats.org/officeDocument/2006/relationships/footer" Target="footer2.xml"/>
  <Relationship Id="rId13" Type="http://schemas.openxmlformats.org/officeDocument/2006/relationships/fontTable" Target="fontTable.xml"/>
  <Relationship Id="rId14" Type="http://schemas.openxmlformats.org/officeDocument/2006/relationships/theme" Target="theme/theme1.xml"/>
  <Relationship Id="rId2" Type="http://schemas.openxmlformats.org/officeDocument/2006/relationships/customXml" Target="../customXml/item2.xml"/>
  <Relationship Id="rId3" Type="http://schemas.openxmlformats.org/officeDocument/2006/relationships/customXml" Target="../customXml/item3.xml"/>
  <Relationship Id="rId5" Type="http://schemas.openxmlformats.org/officeDocument/2006/relationships/customXml" Target="../customXml/item5.xml"/>
  <Relationship Id="rId6" Type="http://schemas.openxmlformats.org/officeDocument/2006/relationships/styles" Target="styles.xml"/>
  <Relationship Id="rId7" Type="http://schemas.openxmlformats.org/officeDocument/2006/relationships/settings" Target="settings.xml"/>
  <Relationship Id="rId8" Type="http://schemas.openxmlformats.org/officeDocument/2006/relationships/webSettings" Target="webSettings.xml"/>
  <Relationship Id="rId9" Type="http://schemas.openxmlformats.org/officeDocument/2006/relationships/footnotes" Target="footnotes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_rels/item3.xml.rels><?xml version="1.0" encoding="UTF-8"?>

<Relationships xmlns="http://schemas.openxmlformats.org/package/2006/relationships">
  <Relationship Id="rId1" Type="http://schemas.openxmlformats.org/officeDocument/2006/relationships/customXmlProps" Target="itemProps3.xml"/>
</Relationships>

</file>

<file path=customXml/_rels/item5.xml.rels><?xml version="1.0" encoding="UTF-8"?>

<Relationships xmlns="http://schemas.openxmlformats.org/package/2006/relationships">
  <Relationship Id="rId1" Type="http://schemas.openxmlformats.org/officeDocument/2006/relationships/customXmlProps" Target="itemProps5.xml"/>
</Relationships>
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8" ma:contentTypeDescription="Kurkite naują dokumentą." ma:contentTypeScope="" ma:versionID="e51c3898cd740b654c2b86a27ebdf7ee">
  <xsd:schema xmlns:xsd="http://www.w3.org/2001/XMLSchema" xmlns:xs="http://www.w3.org/2001/XMLSchema" xmlns:p="http://schemas.microsoft.com/office/2006/metadata/properties" xmlns:ns3="441e4d8e-a8ab-46be-9694-e40af28e9c61" xmlns:ns4="bd2a18c2-06d4-44cd-af38-3237b532008a" targetNamespace="http://schemas.microsoft.com/office/2006/metadata/properties" ma:root="true" ma:fieldsID="5d79766e886bcc060c585aa6bce4af28" ns3:_="" ns4:_="">
    <xsd:import namespace="441e4d8e-a8ab-46be-9694-e40af28e9c61"/>
    <xsd:import namespace="bd2a18c2-06d4-44cd-af38-3237b53200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a18c2-06d4-44cd-af38-3237b53200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41e4d8e-a8ab-46be-9694-e40af28e9c61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C0F08-F613-4F59-BE6A-D480BCD7C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bd2a18c2-06d4-44cd-af38-3237b5320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5D7709-1067-4825-95D9-C8F901F993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A5781D-A957-49B1-9F63-FBA9133EE697}">
  <ds:schemaRefs>
    <ds:schemaRef ds:uri="http://schemas.microsoft.com/office/2006/metadata/properties"/>
    <ds:schemaRef ds:uri="http://schemas.microsoft.com/office/infopath/2007/PartnerControls"/>
    <ds:schemaRef ds:uri="441e4d8e-a8ab-46be-9694-e40af28e9c61"/>
  </ds:schemaRefs>
</ds:datastoreItem>
</file>

<file path=customXml/itemProps5.xml><?xml version="1.0" encoding="utf-8"?>
<ds:datastoreItem xmlns:ds="http://schemas.openxmlformats.org/officeDocument/2006/customXml" ds:itemID="{B9316240-F51F-4055-BE94-ABECA0BE9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491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91fb25d4-df98-4f9f-b486-e74869def070</vt:lpstr>
      <vt:lpstr>VAIKO MINIMALIOS IR VIDUTINĖS PRIEŽIŪROS PRIEMONIŲ BEI PREVENCINĖS VEIKLOS SAVIVALDYBĖSE RODIKLIAI</vt:lpstr>
    </vt:vector>
  </TitlesOfParts>
  <Company>smm</Company>
  <LinksUpToDate>false</LinksUpToDate>
  <CharactersWithSpaces>3228</CharactersWithSpaces>
  <SharedDoc>false</SharedDoc>
  <HyperlinkBase/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2025-08-08T09:52:00Z</dcterms:created>
  <dc:creator>asimaitis</dc:creator>
  <lastModifiedBy>PAPINIGIENĖ Augustė</lastModifiedBy>
  <lastPrinted>2018-05-29T09:57:00Z</lastPrinted>
  <dcterms:modified xsi:type="dcterms:W3CDTF">2025-08-08T12:33:00Z</dcterms:modified>
  <revision>3</revision>
  <dc:title>91fb25d4-df98-4f9f-b486-e74869def070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0x010100149875867A94D24C97D3673D8ECB2620</vt:lpwstr>
  </property>
  <property fmtid="{D5CDD505-2E9C-101B-9397-08002B2CF9AE}" pid="3" name="Komentarai">
    <vt:lpwstr>Pridėta po vizavimo</vt:lpwstr>
  </property>
</Properties>
</file>